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F972" w14:textId="22604A76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b/>
          <w:bCs/>
          <w:sz w:val="24"/>
          <w:szCs w:val="24"/>
        </w:rPr>
        <w:t>PROFESORADO DE EDUCACION SECUNDARIA EN HISTORIA</w:t>
      </w:r>
    </w:p>
    <w:p w14:paraId="7AD886CB" w14:textId="644A2445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sz w:val="24"/>
          <w:szCs w:val="24"/>
        </w:rPr>
        <w:t>2DO A</w:t>
      </w:r>
    </w:p>
    <w:p w14:paraId="5FB807AA" w14:textId="658BD6F4" w:rsidR="004240B7" w:rsidRPr="008E171A" w:rsidRDefault="004240B7" w:rsidP="004240B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</w:t>
      </w:r>
      <w:r w:rsidR="008E171A">
        <w:rPr>
          <w:rFonts w:ascii="Arial" w:hAnsi="Arial" w:cs="Arial"/>
          <w:sz w:val="24"/>
          <w:szCs w:val="24"/>
          <w:u w:val="single"/>
        </w:rPr>
        <w:t xml:space="preserve"> </w:t>
      </w:r>
      <w:r w:rsidRPr="00195281">
        <w:rPr>
          <w:rFonts w:ascii="Arial" w:hAnsi="Arial" w:cs="Arial"/>
          <w:sz w:val="24"/>
          <w:szCs w:val="24"/>
          <w:u w:val="single"/>
        </w:rPr>
        <w:t>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8427E7">
        <w:rPr>
          <w:rFonts w:ascii="Arial" w:hAnsi="Arial" w:cs="Arial"/>
          <w:b/>
          <w:sz w:val="24"/>
          <w:szCs w:val="24"/>
        </w:rPr>
        <w:t>P.F.P</w:t>
      </w:r>
    </w:p>
    <w:p w14:paraId="320AF095" w14:textId="67D46201" w:rsidR="004240B7" w:rsidRPr="00B93F0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 w:rsidRPr="004240B7">
        <w:rPr>
          <w:rFonts w:ascii="Arial" w:hAnsi="Arial" w:cs="Arial"/>
          <w:sz w:val="24"/>
          <w:szCs w:val="24"/>
        </w:rPr>
        <w:t xml:space="preserve">: </w:t>
      </w:r>
      <w:r w:rsidR="00071C8C">
        <w:rPr>
          <w:rFonts w:ascii="Arial" w:hAnsi="Arial" w:cs="Arial"/>
          <w:sz w:val="24"/>
          <w:szCs w:val="24"/>
        </w:rPr>
        <w:t>Lic. Zulema Magnifico</w:t>
      </w:r>
    </w:p>
    <w:p w14:paraId="68BC4637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4240B7">
        <w:rPr>
          <w:rFonts w:ascii="Arial" w:hAnsi="Arial" w:cs="Arial"/>
          <w:sz w:val="24"/>
          <w:szCs w:val="24"/>
        </w:rPr>
        <w:t>2 módulos</w:t>
      </w:r>
    </w:p>
    <w:p w14:paraId="19DE8DC4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CICLO LECTIVO</w:t>
      </w:r>
      <w:r>
        <w:rPr>
          <w:rFonts w:ascii="Arial" w:hAnsi="Arial" w:cs="Arial"/>
          <w:sz w:val="24"/>
          <w:szCs w:val="24"/>
        </w:rPr>
        <w:t xml:space="preserve">: </w:t>
      </w:r>
      <w:r w:rsidRPr="0052309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52309B">
        <w:rPr>
          <w:rFonts w:ascii="Arial" w:hAnsi="Arial" w:cs="Arial"/>
          <w:b/>
          <w:sz w:val="24"/>
          <w:szCs w:val="24"/>
        </w:rPr>
        <w:t>021</w:t>
      </w:r>
    </w:p>
    <w:p w14:paraId="09F14D42" w14:textId="77777777" w:rsidR="0052309B" w:rsidRDefault="0052309B" w:rsidP="0052309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D812C" w14:textId="77777777" w:rsidR="008E171A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31C11E32" w14:textId="77777777" w:rsidR="008E171A" w:rsidRPr="00195281" w:rsidRDefault="008E171A" w:rsidP="004240B7">
      <w:pPr>
        <w:spacing w:after="0" w:line="240" w:lineRule="auto"/>
        <w:rPr>
          <w:rFonts w:ascii="Arial" w:hAnsi="Arial" w:cs="Arial"/>
          <w:sz w:val="24"/>
          <w:szCs w:val="24"/>
          <w:lang w:eastAsia="es-ES"/>
        </w:rPr>
      </w:pPr>
    </w:p>
    <w:p w14:paraId="58B03A41" w14:textId="77777777" w:rsidR="004240B7" w:rsidRPr="004240B7" w:rsidRDefault="004240B7" w:rsidP="004240B7">
      <w:pPr>
        <w:spacing w:after="0" w:line="240" w:lineRule="auto"/>
        <w:rPr>
          <w:rFonts w:ascii="Arial" w:hAnsi="Arial" w:cs="Arial"/>
          <w:i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4240B7">
        <w:rPr>
          <w:rFonts w:ascii="Arial" w:hAnsi="Arial" w:cs="Arial"/>
          <w:i/>
          <w:sz w:val="36"/>
          <w:szCs w:val="36"/>
          <w:u w:val="single"/>
        </w:rPr>
        <w:t>Programa de Pedagogía</w:t>
      </w:r>
    </w:p>
    <w:p w14:paraId="7BB7C480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FA4A20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A8F8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>EXPECTATIVAS DE LOGRO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E6223EE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6097080" w14:textId="77777777" w:rsidR="0052309B" w:rsidRDefault="0052309B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2DAEE7" w14:textId="77777777" w:rsidR="004240B7" w:rsidRDefault="004240B7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Los alumnos podrán:</w:t>
      </w:r>
    </w:p>
    <w:p w14:paraId="0A9B8393" w14:textId="77777777" w:rsidR="0052309B" w:rsidRPr="00876B71" w:rsidRDefault="0052309B" w:rsidP="008E171A">
      <w:pPr>
        <w:ind w:firstLine="480"/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0B1365F7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Abordar la Educación como una práctica social productora, reproductora y transformadora del sujeto social.</w:t>
      </w:r>
    </w:p>
    <w:p w14:paraId="023B6AC0" w14:textId="66F5269C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Elaborar, reelaborar y establecer relaciones entre los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conocimientos pedagógicos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a partir de la bibliografía trabajada.</w:t>
      </w:r>
    </w:p>
    <w:p w14:paraId="3C7AEA8C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el Sistema Educativo Argentino teniendo en cuenta el contexto en que se constituye.</w:t>
      </w:r>
    </w:p>
    <w:p w14:paraId="5284C289" w14:textId="01386839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Revisar supuestos y 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pensamiento práctico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implicados en las prácticas educativas.  </w:t>
      </w:r>
    </w:p>
    <w:p w14:paraId="4A27E07B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Desarrollar habilidades profesionales específicas para la intervención pedagógica.</w:t>
      </w:r>
    </w:p>
    <w:p w14:paraId="76DB98EF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Analizar las corrientes pedagógicas de acuerdo al contexto en que surgieron. </w:t>
      </w:r>
    </w:p>
    <w:p w14:paraId="61870940" w14:textId="77777777" w:rsidR="004240B7" w:rsidRPr="00876B71" w:rsidRDefault="004240B7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Reconocer el trabajo grupal como facilitador del aprendizaje. </w:t>
      </w:r>
    </w:p>
    <w:p w14:paraId="147AC2FB" w14:textId="4C0DFF5E" w:rsidR="004240B7" w:rsidRPr="00876B71" w:rsidRDefault="00071C8C" w:rsidP="00876B7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Analizar las</w:t>
      </w:r>
      <w:r w:rsidR="004240B7" w:rsidRPr="00876B71">
        <w:rPr>
          <w:rFonts w:ascii="Arial" w:hAnsi="Arial" w:cs="Arial"/>
          <w:i/>
          <w:sz w:val="24"/>
          <w:szCs w:val="24"/>
          <w:lang w:val="es-ES_tradnl"/>
        </w:rPr>
        <w:t xml:space="preserve"> prácticas educativas desde su complejidad y diversidad.</w:t>
      </w:r>
    </w:p>
    <w:p w14:paraId="4496CBC9" w14:textId="77777777" w:rsidR="004240B7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14A520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0FA4EC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36EBF2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066048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87AED" w14:textId="77777777" w:rsidR="00F61F0C" w:rsidRDefault="00F61F0C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80CEF4" w14:textId="77777777" w:rsidR="0052309B" w:rsidRDefault="0052309B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906665" w14:textId="77777777" w:rsid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4FEFE" w14:textId="77777777" w:rsidR="00876B71" w:rsidRPr="00876B71" w:rsidRDefault="00876B71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A728FE" w14:textId="77777777" w:rsidR="004240B7" w:rsidRPr="00876B71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76B7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7CDC867D" w14:textId="77777777" w:rsidR="008E171A" w:rsidRPr="00876B71" w:rsidRDefault="008E171A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F765CF" w14:textId="40C2421B" w:rsidR="008E171A" w:rsidRPr="00876B71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I: </w:t>
      </w:r>
    </w:p>
    <w:p w14:paraId="6E64BA38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 y educación - El ser humano y el conocimiento. Posibilidad emancipatoria del</w:t>
      </w:r>
    </w:p>
    <w:p w14:paraId="2948FAF8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conocimiento. - La justificación de los distintos tipos de conocimiento. Justificación en las</w:t>
      </w:r>
    </w:p>
    <w:p w14:paraId="6FD0C30C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ciencias formales y en las ciencias fácticas. - Concepciones actuales del conocimiento. - El</w:t>
      </w:r>
    </w:p>
    <w:p w14:paraId="36D7A416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conocimiento como producción social. - Formas de acceso al conocimiento. - Conocimiento</w:t>
      </w:r>
    </w:p>
    <w:p w14:paraId="09BEBC3C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 xml:space="preserve">escolar. - Fundamentos epistemológicos de las disciplinas incluidas en el </w:t>
      </w:r>
      <w:proofErr w:type="spellStart"/>
      <w:r w:rsidRPr="00F261F4">
        <w:rPr>
          <w:rFonts w:ascii="Arial" w:hAnsi="Arial" w:cs="Arial"/>
          <w:i/>
          <w:sz w:val="24"/>
          <w:szCs w:val="24"/>
          <w:lang w:val="es-ES_tradnl"/>
        </w:rPr>
        <w:t>curriculum</w:t>
      </w:r>
      <w:proofErr w:type="spellEnd"/>
      <w:r w:rsidRPr="00F261F4">
        <w:rPr>
          <w:rFonts w:ascii="Arial" w:hAnsi="Arial" w:cs="Arial"/>
          <w:i/>
          <w:sz w:val="24"/>
          <w:szCs w:val="24"/>
          <w:lang w:val="es-ES_tradnl"/>
        </w:rPr>
        <w:t>. - La</w:t>
      </w:r>
    </w:p>
    <w:p w14:paraId="7547EDE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interdisciplinariedad en educación. Construcción de la interdisciplinariedad. Implementación</w:t>
      </w:r>
    </w:p>
    <w:p w14:paraId="637EF29D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 la interdisciplinariedad. Paradigma de la simplicidad. Paradigma de la complejidad. - Las</w:t>
      </w:r>
    </w:p>
    <w:p w14:paraId="182E4B54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relaciones entre el profesional y el conocimiento. La construcción de la autonomía intelectual</w:t>
      </w:r>
    </w:p>
    <w:p w14:paraId="1D097D4F" w14:textId="430C8445" w:rsidR="008E171A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a través de la educación.</w:t>
      </w:r>
      <w:r w:rsidR="008E171A" w:rsidRPr="00876B71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</w:p>
    <w:p w14:paraId="101901A4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A609E10" w14:textId="77777777" w:rsidR="00F10CF8" w:rsidRPr="00F10CF8" w:rsidRDefault="008E171A" w:rsidP="00F10CF8">
      <w:pPr>
        <w:pStyle w:val="Prrafodelista"/>
        <w:numPr>
          <w:ilvl w:val="0"/>
          <w:numId w:val="14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Antelo, E.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Notas sobre la (incalculable) experiencia de educar.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En Educar: ese acto político. . Bs. As. Editorial del Estante. , 2005</w:t>
      </w:r>
    </w:p>
    <w:p w14:paraId="579C891A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Bourdieu, Pierre.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Capital cultural, escuela y espacio social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México, Siglo XXI Editores, 1997.Cap. 1 y 2. </w:t>
      </w:r>
    </w:p>
    <w:p w14:paraId="2B449A9D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Degl´Innocenti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Marta.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Tensiones en la transmisión de la cultura.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As., </w:t>
      </w:r>
      <w:r w:rsidR="00F10CF8">
        <w:rPr>
          <w:rFonts w:ascii="Arial" w:hAnsi="Arial" w:cs="Arial"/>
          <w:i/>
          <w:sz w:val="24"/>
          <w:szCs w:val="24"/>
          <w:lang w:val="es-ES_tradnl"/>
        </w:rPr>
        <w:t xml:space="preserve">UNLZ, </w:t>
      </w:r>
      <w:proofErr w:type="spellStart"/>
      <w:r w:rsidR="00F10CF8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="00F10CF8">
        <w:rPr>
          <w:rFonts w:ascii="Arial" w:hAnsi="Arial" w:cs="Arial"/>
          <w:i/>
          <w:sz w:val="24"/>
          <w:szCs w:val="24"/>
          <w:lang w:val="es-ES_tradnl"/>
        </w:rPr>
        <w:t>. de Cs Sociales, 2008.</w:t>
      </w:r>
    </w:p>
    <w:p w14:paraId="01EC4FA8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;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2012. Cap. 1 y 2.</w:t>
      </w:r>
    </w:p>
    <w:p w14:paraId="61B8929B" w14:textId="77777777" w:rsidR="008E171A" w:rsidRPr="00F10CF8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Kohan, Néstor.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Gramsci para principiantes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(selección).</w:t>
      </w:r>
    </w:p>
    <w:p w14:paraId="41587842" w14:textId="2AEAE5FB" w:rsidR="008E171A" w:rsidRPr="00F10CF8" w:rsidRDefault="008E171A" w:rsidP="00071C8C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Marques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Joseph.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No es natural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, en Para una sociología de la vida cotidiana.</w:t>
      </w:r>
    </w:p>
    <w:p w14:paraId="7A0A6300" w14:textId="77777777" w:rsidR="008E171A" w:rsidRPr="00876B71" w:rsidRDefault="008E171A" w:rsidP="00F10CF8">
      <w:pPr>
        <w:pStyle w:val="Prrafodelista"/>
        <w:numPr>
          <w:ilvl w:val="0"/>
          <w:numId w:val="14"/>
        </w:numPr>
        <w:spacing w:after="200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Pineau,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P.;Dussel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I.; Caruso, M.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La escuela como máquina de educar. 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Bs. As.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Paidós. Cap1. </w:t>
      </w:r>
    </w:p>
    <w:p w14:paraId="7B84F94C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:  mayo- junio </w:t>
      </w:r>
    </w:p>
    <w:p w14:paraId="375CD404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F3E7D95" w14:textId="77777777" w:rsidR="00876B71" w:rsidRDefault="00876B71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1B64BF0F" w14:textId="1085919F" w:rsidR="00F61F0C" w:rsidRDefault="00F61F0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6F304684" w14:textId="2A0E3A47" w:rsidR="00071C8C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EDE873D" w14:textId="77777777" w:rsidR="00071C8C" w:rsidRPr="00876B71" w:rsidRDefault="00071C8C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B537692" w14:textId="776EDC1F" w:rsidR="008E171A" w:rsidRPr="00876B71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II: </w:t>
      </w:r>
    </w:p>
    <w:p w14:paraId="292DD605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Pensamiento, lenguaje y educación - El hombre como animal simbólico. - Pensamiento crítico</w:t>
      </w:r>
    </w:p>
    <w:p w14:paraId="5E78362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en Filosofía y Pensamiento crítico en Educación. - Pensamiento filosófico latinoamericano y</w:t>
      </w:r>
    </w:p>
    <w:p w14:paraId="44C2B383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sus influencias sobre la educación. - Racionalidad, pensamiento y lenguaje. - Naturaleza y</w:t>
      </w:r>
    </w:p>
    <w:p w14:paraId="7C6D82A6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funciones del lenguaje. - Semántica: definición de los términos. Conceptualización. - El</w:t>
      </w:r>
    </w:p>
    <w:p w14:paraId="103A2740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discurso. Falacias discursivas. - Lógica: estructuras lógicas. Razonamiento y discurso</w:t>
      </w:r>
    </w:p>
    <w:p w14:paraId="1BF87A4F" w14:textId="220068FD" w:rsidR="008E171A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argumentativo.</w:t>
      </w:r>
    </w:p>
    <w:p w14:paraId="2678F62D" w14:textId="77777777" w:rsidR="008E171A" w:rsidRPr="00F10CF8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 xml:space="preserve"> </w:t>
      </w: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0988EF26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Alliaud, Andrea,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Los maestros y su historia: los orígenes del Magisterio argentino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Bs.As. Granica.</w:t>
      </w:r>
    </w:p>
    <w:p w14:paraId="654B2D44" w14:textId="77777777" w:rsidR="00F10CF8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Especial Ley 1420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101466D8" w14:textId="77777777" w:rsidR="008E171A" w:rsidRPr="00F10CF8" w:rsidRDefault="008E171A" w:rsidP="00F10CF8">
      <w:pPr>
        <w:pStyle w:val="Prrafodelista"/>
        <w:numPr>
          <w:ilvl w:val="0"/>
          <w:numId w:val="15"/>
        </w:numPr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Canal Encuentro.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Serie Pública y gratuita: Los agentes educativos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</w:p>
    <w:p w14:paraId="79BA1779" w14:textId="77777777" w:rsidR="008E171A" w:rsidRPr="00F10CF8" w:rsidRDefault="008E171A" w:rsidP="00F10CF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Caruso, M; Dussel, I.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De Sarmiento a los </w:t>
      </w:r>
      <w:proofErr w:type="spellStart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Simpsons</w:t>
      </w:r>
      <w:proofErr w:type="spellEnd"/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Cinco conceptos para pensar la educación contemporánea. Bs. As. Kapelusz, 1996. Cap. 5.</w:t>
      </w:r>
    </w:p>
    <w:p w14:paraId="73238732" w14:textId="77777777" w:rsidR="002D1EED" w:rsidRPr="00F10CF8" w:rsidRDefault="008E171A" w:rsidP="00F10CF8">
      <w:pPr>
        <w:pStyle w:val="Prrafodelista"/>
        <w:numPr>
          <w:ilvl w:val="0"/>
          <w:numId w:val="15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Davini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M. C.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formación docente en cuestión: política y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</w:t>
      </w:r>
      <w:r w:rsidR="002D1EED" w:rsidRPr="00F10CF8">
        <w:rPr>
          <w:rFonts w:ascii="Arial" w:hAnsi="Arial" w:cs="Arial"/>
          <w:i/>
          <w:sz w:val="24"/>
          <w:szCs w:val="24"/>
          <w:lang w:val="es-ES_tradnl"/>
        </w:rPr>
        <w:t xml:space="preserve">,Bs. As. Paidós, 1995. Cap.1   </w:t>
      </w:r>
    </w:p>
    <w:p w14:paraId="35068E50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>:</w:t>
      </w:r>
      <w:r w:rsidR="000C49A8">
        <w:rPr>
          <w:rFonts w:ascii="Arial" w:hAnsi="Arial" w:cs="Arial"/>
          <w:i/>
          <w:sz w:val="24"/>
          <w:szCs w:val="24"/>
          <w:lang w:val="es-ES_tradnl"/>
        </w:rPr>
        <w:t xml:space="preserve"> junio- 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julio</w:t>
      </w:r>
    </w:p>
    <w:p w14:paraId="578E645C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</w:p>
    <w:p w14:paraId="583F72CA" w14:textId="72FF9B0D" w:rsidR="002D1EED" w:rsidRDefault="008E171A" w:rsidP="008427E7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 xml:space="preserve">UNIDAD III: </w:t>
      </w:r>
    </w:p>
    <w:p w14:paraId="2A02EC0E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Ética y educación - El ser ético del hombre. El problema ético y los valores en su proyección</w:t>
      </w:r>
    </w:p>
    <w:p w14:paraId="4D26A449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educativa. - Moral, ética filosófica y ética normativa. Alteridad y diversidad. - La naturaleza</w:t>
      </w:r>
    </w:p>
    <w:p w14:paraId="5E795E22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 los valores éticos. Concepciones absolutistas y relativistas. - Jerarquización de los valores y</w:t>
      </w:r>
    </w:p>
    <w:p w14:paraId="711D217B" w14:textId="77777777" w:rsidR="00F261F4" w:rsidRP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decisiones para la acción. - Fundamentos de los valores y disvalores vigentes en el contexto</w:t>
      </w:r>
    </w:p>
    <w:p w14:paraId="15239A89" w14:textId="0C3302F1" w:rsidR="0052309B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  <w:r w:rsidRPr="00F261F4">
        <w:rPr>
          <w:rFonts w:ascii="Arial" w:hAnsi="Arial" w:cs="Arial"/>
          <w:i/>
          <w:sz w:val="24"/>
          <w:szCs w:val="24"/>
          <w:lang w:val="es-ES_tradnl"/>
        </w:rPr>
        <w:t>sociocultural. - Principales orientaciones en la fundamentación de las normas éticas.</w:t>
      </w:r>
    </w:p>
    <w:p w14:paraId="1C049572" w14:textId="76E5EB3C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6D7E5F2B" w14:textId="2415F6EC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79AE90C6" w14:textId="38F5025A" w:rsidR="00F261F4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A680B71" w14:textId="77777777" w:rsidR="00F261F4" w:rsidRPr="00876B71" w:rsidRDefault="00F261F4" w:rsidP="00F261F4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11EC2382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2B1AEC5F" w14:textId="77777777" w:rsidR="008E171A" w:rsidRPr="00F10CF8" w:rsidRDefault="008E171A" w:rsidP="00F10CF8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Freire, Paulo.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El grito manso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Bs.As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Siglo XXI Editores, 2012. Cap. 3, 4 y 5.</w:t>
      </w:r>
    </w:p>
    <w:p w14:paraId="42EAD08D" w14:textId="77777777" w:rsidR="008E171A" w:rsidRPr="00F10CF8" w:rsidRDefault="008E171A" w:rsidP="00F10CF8">
      <w:pPr>
        <w:pStyle w:val="Prrafodelista"/>
        <w:numPr>
          <w:ilvl w:val="0"/>
          <w:numId w:val="16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Gvirtz,S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>. ;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Grinberg,S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.; Abregú, V.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La educación ayer, hoy y mañana. El ABC de la Pedagogía.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Bs. As.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Aique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2012. Cap.3 </w:t>
      </w:r>
    </w:p>
    <w:p w14:paraId="11674EB5" w14:textId="77777777" w:rsidR="00071C8C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Nassif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, Rama y </w:t>
      </w: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El Sistema educativo en América Latina.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UNESCO, CEPAL. Bs. As. Kapelusz,  1984.</w:t>
      </w:r>
    </w:p>
    <w:p w14:paraId="6220227D" w14:textId="304991B3" w:rsidR="00E458EE" w:rsidRPr="00F10CF8" w:rsidRDefault="008E171A" w:rsidP="00071C8C">
      <w:pPr>
        <w:pStyle w:val="Prrafodelista"/>
        <w:numPr>
          <w:ilvl w:val="0"/>
          <w:numId w:val="16"/>
        </w:numPr>
        <w:tabs>
          <w:tab w:val="num" w:pos="1080"/>
        </w:tabs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Uso mis manos, uso mis ideas,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 2002.</w:t>
      </w:r>
    </w:p>
    <w:p w14:paraId="05D80F53" w14:textId="77777777" w:rsidR="008E171A" w:rsidRPr="00876B71" w:rsidRDefault="008E171A" w:rsidP="008E171A">
      <w:pPr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agosto- septiembre</w:t>
      </w:r>
    </w:p>
    <w:p w14:paraId="4CD08492" w14:textId="77777777" w:rsidR="008E171A" w:rsidRPr="00876B71" w:rsidRDefault="008E171A" w:rsidP="008E171A">
      <w:pPr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767AAF53" w14:textId="77777777" w:rsidR="008E171A" w:rsidRPr="00876B71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UNIDAD IV: Educación en la Posmodernidad</w:t>
      </w:r>
    </w:p>
    <w:p w14:paraId="5BA4FEA2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>La educación en el contexto de la posmodernidad.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Neoliberalismo y educación.</w:t>
      </w:r>
    </w:p>
    <w:p w14:paraId="63C973E0" w14:textId="00F96079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La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educación argentina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en los ´90.</w:t>
      </w:r>
    </w:p>
    <w:p w14:paraId="426F4F36" w14:textId="09FFA4F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Reflexiones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pedagógicas sobre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la complejidad de los problemas educativos actuales en la Argentina.</w:t>
      </w:r>
      <w:r w:rsidR="002D1EED" w:rsidRPr="00876B71">
        <w:rPr>
          <w:rFonts w:ascii="Arial" w:hAnsi="Arial" w:cs="Arial"/>
          <w:i/>
          <w:sz w:val="24"/>
          <w:szCs w:val="24"/>
          <w:lang w:val="es-ES_tradnl"/>
        </w:rPr>
        <w:t xml:space="preserve"> La escuela más allá del contexto.</w:t>
      </w:r>
    </w:p>
    <w:p w14:paraId="433EA79A" w14:textId="4EEC03FF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Recuperación del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valor político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de la educación. </w:t>
      </w:r>
    </w:p>
    <w:p w14:paraId="55B0A8BE" w14:textId="6780EC32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Universalización de la cultura a través </w:t>
      </w:r>
      <w:r w:rsidR="00071C8C" w:rsidRPr="00876B71">
        <w:rPr>
          <w:rFonts w:ascii="Arial" w:hAnsi="Arial" w:cs="Arial"/>
          <w:i/>
          <w:sz w:val="24"/>
          <w:szCs w:val="24"/>
          <w:lang w:val="es-ES_tradnl"/>
        </w:rPr>
        <w:t>de un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vínculo pedagógico no autoritario.</w:t>
      </w:r>
    </w:p>
    <w:p w14:paraId="75466D24" w14:textId="77777777" w:rsidR="008E171A" w:rsidRPr="00876B71" w:rsidRDefault="008E171A" w:rsidP="008E171A">
      <w:pPr>
        <w:rPr>
          <w:rFonts w:ascii="Arial" w:hAnsi="Arial" w:cs="Arial"/>
          <w:i/>
          <w:sz w:val="24"/>
          <w:szCs w:val="24"/>
          <w:lang w:val="es-ES_tradnl"/>
        </w:rPr>
      </w:pPr>
    </w:p>
    <w:p w14:paraId="29D60267" w14:textId="77777777" w:rsidR="008E171A" w:rsidRDefault="008E171A" w:rsidP="008E171A">
      <w:pPr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Bibliografía obligatoria</w:t>
      </w:r>
    </w:p>
    <w:p w14:paraId="7C72DB21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Martinis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, P</w:t>
      </w:r>
      <w:r w:rsidR="00B20CFF">
        <w:rPr>
          <w:rFonts w:ascii="Arial" w:hAnsi="Arial" w:cs="Arial"/>
          <w:i/>
          <w:sz w:val="24"/>
          <w:szCs w:val="24"/>
          <w:lang w:val="es-ES_tradnl"/>
        </w:rPr>
        <w:t>ablo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Pensar la escuela más allá del contexto.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Montevideo, Psico Libros; 2006.</w:t>
      </w:r>
    </w:p>
    <w:p w14:paraId="5D4D81F0" w14:textId="77777777" w:rsidR="008E171A" w:rsidRPr="00F61F0C" w:rsidRDefault="008E171A" w:rsidP="00F61F0C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McLaren; Peter.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Conferencia magistral: Una pedagogía del compromiso.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 Bs. As. UNLZ (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Fac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>. de Cs. Sociales), 2010.</w:t>
      </w:r>
    </w:p>
    <w:p w14:paraId="017EC542" w14:textId="77777777" w:rsidR="008E171A" w:rsidRPr="00876B71" w:rsidRDefault="008E171A" w:rsidP="00F10CF8">
      <w:pPr>
        <w:pStyle w:val="Prrafodelista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Serra, M. S.; </w:t>
      </w:r>
      <w:proofErr w:type="spellStart"/>
      <w:r w:rsidRPr="00876B71">
        <w:rPr>
          <w:rFonts w:ascii="Arial" w:hAnsi="Arial" w:cs="Arial"/>
          <w:i/>
          <w:sz w:val="24"/>
          <w:szCs w:val="24"/>
          <w:lang w:val="es-ES_tradnl"/>
        </w:rPr>
        <w:t>Canciano</w:t>
      </w:r>
      <w:proofErr w:type="spellEnd"/>
      <w:r w:rsidRPr="00876B71">
        <w:rPr>
          <w:rFonts w:ascii="Arial" w:hAnsi="Arial" w:cs="Arial"/>
          <w:i/>
          <w:sz w:val="24"/>
          <w:szCs w:val="24"/>
          <w:lang w:val="es-ES_tradnl"/>
        </w:rPr>
        <w:t xml:space="preserve">, E. </w:t>
      </w:r>
      <w:r w:rsidRPr="00876B71">
        <w:rPr>
          <w:rFonts w:ascii="Arial" w:hAnsi="Arial" w:cs="Arial"/>
          <w:b/>
          <w:i/>
          <w:sz w:val="24"/>
          <w:szCs w:val="24"/>
          <w:lang w:val="es-ES_tradnl"/>
        </w:rPr>
        <w:t>Las condiciones de enseñanza en contextos críticos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. Ministerio de Educación, Bs. As. 2006.</w:t>
      </w:r>
    </w:p>
    <w:p w14:paraId="77622C1F" w14:textId="77777777" w:rsidR="008E171A" w:rsidRPr="00F10CF8" w:rsidRDefault="008E171A" w:rsidP="00F10CF8">
      <w:pPr>
        <w:pStyle w:val="Prrafodelista"/>
        <w:numPr>
          <w:ilvl w:val="0"/>
          <w:numId w:val="17"/>
        </w:numPr>
        <w:rPr>
          <w:rFonts w:ascii="Arial" w:hAnsi="Arial" w:cs="Arial"/>
          <w:i/>
          <w:sz w:val="24"/>
          <w:szCs w:val="24"/>
          <w:lang w:val="es-ES_tradnl"/>
        </w:rPr>
      </w:pPr>
      <w:proofErr w:type="spellStart"/>
      <w:r w:rsidRPr="00F10CF8">
        <w:rPr>
          <w:rFonts w:ascii="Arial" w:hAnsi="Arial" w:cs="Arial"/>
          <w:i/>
          <w:sz w:val="24"/>
          <w:szCs w:val="24"/>
          <w:lang w:val="es-ES_tradnl"/>
        </w:rPr>
        <w:t>Suteba</w:t>
      </w:r>
      <w:proofErr w:type="spellEnd"/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. Documental: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Caminar (rompiendo esquemas)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, 2002.</w:t>
      </w:r>
    </w:p>
    <w:p w14:paraId="0C43957B" w14:textId="77777777" w:rsidR="004240B7" w:rsidRPr="00876B71" w:rsidRDefault="008E171A" w:rsidP="002D1EED">
      <w:pPr>
        <w:rPr>
          <w:rFonts w:ascii="Arial" w:hAnsi="Arial" w:cs="Arial"/>
          <w:i/>
          <w:sz w:val="24"/>
          <w:szCs w:val="24"/>
          <w:lang w:val="es-ES_tradnl"/>
        </w:rPr>
      </w:pPr>
      <w:r w:rsidRPr="00876B71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Tiempo estimado</w:t>
      </w:r>
      <w:r w:rsidRPr="00876B71">
        <w:rPr>
          <w:rFonts w:ascii="Arial" w:hAnsi="Arial" w:cs="Arial"/>
          <w:i/>
          <w:sz w:val="24"/>
          <w:szCs w:val="24"/>
          <w:lang w:val="es-ES_tradnl"/>
        </w:rPr>
        <w:t>:  octubre- noviembre</w:t>
      </w:r>
    </w:p>
    <w:p w14:paraId="17CA4436" w14:textId="00127837" w:rsidR="002D1EED" w:rsidRDefault="002D1EED" w:rsidP="002D1EED">
      <w:pPr>
        <w:rPr>
          <w:rFonts w:ascii="Arial" w:hAnsi="Arial" w:cs="Arial"/>
          <w:i/>
          <w:lang w:val="es-ES_tradnl"/>
        </w:rPr>
      </w:pPr>
    </w:p>
    <w:p w14:paraId="5F9A925F" w14:textId="47EE2FCA" w:rsidR="00071C8C" w:rsidRDefault="00071C8C" w:rsidP="002D1EED">
      <w:pPr>
        <w:rPr>
          <w:rFonts w:ascii="Arial" w:hAnsi="Arial" w:cs="Arial"/>
          <w:i/>
          <w:lang w:val="es-ES_tradnl"/>
        </w:rPr>
      </w:pPr>
    </w:p>
    <w:p w14:paraId="17AC215E" w14:textId="42E9CE92" w:rsidR="00071C8C" w:rsidRDefault="00071C8C" w:rsidP="002D1EED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>LIBRO DE CABECERA:</w:t>
      </w:r>
    </w:p>
    <w:p w14:paraId="1EA69A06" w14:textId="2F34EA10" w:rsidR="00071C8C" w:rsidRDefault="00071C8C" w:rsidP="002D1EED">
      <w:pPr>
        <w:rPr>
          <w:rFonts w:ascii="Arial" w:hAnsi="Arial" w:cs="Arial"/>
          <w:i/>
          <w:lang w:val="es-ES_tradnl"/>
        </w:rPr>
      </w:pPr>
      <w:r w:rsidRPr="00071C8C">
        <w:rPr>
          <w:rFonts w:ascii="Arial" w:hAnsi="Arial" w:cs="Arial"/>
          <w:i/>
          <w:lang w:val="es-ES_tradnl"/>
        </w:rPr>
        <w:t></w:t>
      </w:r>
      <w:r w:rsidRPr="00071C8C">
        <w:rPr>
          <w:rFonts w:ascii="Arial" w:hAnsi="Arial" w:cs="Arial"/>
          <w:i/>
          <w:lang w:val="es-ES_tradnl"/>
        </w:rPr>
        <w:tab/>
      </w:r>
      <w:proofErr w:type="spellStart"/>
      <w:r w:rsidRPr="00071C8C">
        <w:rPr>
          <w:rFonts w:ascii="Arial" w:hAnsi="Arial" w:cs="Arial"/>
          <w:i/>
          <w:lang w:val="es-ES_tradnl"/>
        </w:rPr>
        <w:t>Grimson</w:t>
      </w:r>
      <w:proofErr w:type="spellEnd"/>
      <w:r w:rsidRPr="00071C8C">
        <w:rPr>
          <w:rFonts w:ascii="Arial" w:hAnsi="Arial" w:cs="Arial"/>
          <w:i/>
          <w:lang w:val="es-ES_tradnl"/>
        </w:rPr>
        <w:t>, A., Tenti Fanfani, E. Mitomanías de la educación argentina. Bs. As. Siglo XXI Editores, 2014. Cap. 1 y 4.</w:t>
      </w:r>
    </w:p>
    <w:p w14:paraId="46B613DA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t>Sitios de Internet que amplían la búsqueda de información para la asignatura:</w:t>
      </w:r>
    </w:p>
    <w:p w14:paraId="5224685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</w:p>
    <w:p w14:paraId="59C48D4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www.me.gov.ar Ministerio de Educación, Ciencia y Tecnología</w:t>
      </w:r>
    </w:p>
    <w:p w14:paraId="646CC04C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www.abc.gov.ar Dirección General de Cultura y Educación. Pcia. de Buenos Aires</w:t>
      </w:r>
    </w:p>
    <w:p w14:paraId="3B1A05D7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www.buenosaires.gov.ar /Gobierno de la Ciudad Autónoma de Bs As.</w:t>
      </w:r>
    </w:p>
    <w:p w14:paraId="705EE7F6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www.inet.edu.ar Instituto Nacional de Educación Tecnológica</w:t>
      </w:r>
    </w:p>
    <w:p w14:paraId="03F5C6E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www.iipe.org.ar</w:t>
      </w:r>
    </w:p>
    <w:p w14:paraId="06DD1DA3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www.cuestionesescolares.com.ar</w:t>
      </w:r>
    </w:p>
    <w:p w14:paraId="45A78BC1" w14:textId="52BD634E" w:rsidR="0052309B" w:rsidRDefault="00425068" w:rsidP="000021E8">
      <w:pPr>
        <w:rPr>
          <w:rFonts w:ascii="Arial" w:hAnsi="Arial" w:cs="Arial"/>
          <w:i/>
          <w:lang w:val="es-ES_tradnl"/>
        </w:rPr>
      </w:pPr>
      <w:hyperlink r:id="rId7" w:history="1">
        <w:r w:rsidR="000021E8" w:rsidRPr="00F07E5F">
          <w:rPr>
            <w:rStyle w:val="Hipervnculo"/>
            <w:rFonts w:ascii="Arial" w:hAnsi="Arial" w:cs="Arial"/>
            <w:i/>
            <w:lang w:val="es-ES_tradnl"/>
          </w:rPr>
          <w:t>www.puntoseguido.com.ar</w:t>
        </w:r>
      </w:hyperlink>
    </w:p>
    <w:p w14:paraId="708867E6" w14:textId="469793C2" w:rsidR="000021E8" w:rsidRDefault="000021E8" w:rsidP="000021E8">
      <w:pPr>
        <w:rPr>
          <w:rFonts w:ascii="Arial" w:hAnsi="Arial" w:cs="Arial"/>
          <w:i/>
          <w:lang w:val="es-ES_tradnl"/>
        </w:rPr>
      </w:pPr>
    </w:p>
    <w:p w14:paraId="1CA933B7" w14:textId="77777777" w:rsidR="000021E8" w:rsidRPr="000021E8" w:rsidRDefault="000021E8" w:rsidP="000021E8">
      <w:pPr>
        <w:rPr>
          <w:rFonts w:ascii="Arial" w:hAnsi="Arial" w:cs="Arial"/>
          <w:b/>
          <w:bCs/>
          <w:i/>
          <w:u w:val="single"/>
          <w:lang w:val="es-ES_tradnl"/>
        </w:rPr>
      </w:pPr>
      <w:r w:rsidRPr="000021E8">
        <w:rPr>
          <w:rFonts w:ascii="Arial" w:hAnsi="Arial" w:cs="Arial"/>
          <w:b/>
          <w:bCs/>
          <w:i/>
          <w:u w:val="single"/>
          <w:lang w:val="es-ES_tradnl"/>
        </w:rPr>
        <w:t xml:space="preserve">Documentos curriculares: </w:t>
      </w:r>
    </w:p>
    <w:p w14:paraId="2231AD41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>Ley Nacional de Educación (26.206)</w:t>
      </w:r>
    </w:p>
    <w:p w14:paraId="66D04BCF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Ley de educación Técnica y profesional. (26058) </w:t>
      </w:r>
    </w:p>
    <w:p w14:paraId="5FF9430D" w14:textId="77777777" w:rsidR="000021E8" w:rsidRP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Diseño curricular de la Pcia. De Buenos Aires. Marco General. Resolución 13298/99. </w:t>
      </w:r>
    </w:p>
    <w:p w14:paraId="400C4CF2" w14:textId="4173B903" w:rsidR="000021E8" w:rsidRDefault="000021E8" w:rsidP="000021E8">
      <w:pPr>
        <w:rPr>
          <w:rFonts w:ascii="Arial" w:hAnsi="Arial" w:cs="Arial"/>
          <w:i/>
          <w:lang w:val="es-ES_tradnl"/>
        </w:rPr>
      </w:pPr>
      <w:r w:rsidRPr="000021E8">
        <w:rPr>
          <w:rFonts w:ascii="Arial" w:hAnsi="Arial" w:cs="Arial"/>
          <w:i/>
          <w:lang w:val="es-ES_tradnl"/>
        </w:rPr>
        <w:t xml:space="preserve">Fundamento y encuadre teórico conceptual de la estructura curricular del Ciclo Superior de la Educación Secundaria; </w:t>
      </w:r>
      <w:proofErr w:type="spellStart"/>
      <w:r w:rsidRPr="000021E8">
        <w:rPr>
          <w:rFonts w:ascii="Arial" w:hAnsi="Arial" w:cs="Arial"/>
          <w:i/>
          <w:lang w:val="es-ES_tradnl"/>
        </w:rPr>
        <w:t>D.G.CyE</w:t>
      </w:r>
      <w:proofErr w:type="spellEnd"/>
      <w:r w:rsidRPr="000021E8">
        <w:rPr>
          <w:rFonts w:ascii="Arial" w:hAnsi="Arial" w:cs="Arial"/>
          <w:i/>
          <w:lang w:val="es-ES_tradnl"/>
        </w:rPr>
        <w:t>. Subsecretaría de Educación. Subdirección de Ed. Secundaria. Pcia. De Bs. As. 2007</w:t>
      </w:r>
    </w:p>
    <w:p w14:paraId="5A129BC4" w14:textId="77777777" w:rsidR="000021E8" w:rsidRPr="002D1EED" w:rsidRDefault="000021E8" w:rsidP="000021E8">
      <w:pPr>
        <w:rPr>
          <w:rFonts w:ascii="Arial" w:hAnsi="Arial" w:cs="Arial"/>
          <w:i/>
          <w:lang w:val="es-ES_tradnl"/>
        </w:rPr>
      </w:pPr>
    </w:p>
    <w:p w14:paraId="47A9578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BIBLIOGRAFÍA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 AMPLIATORIA </w:t>
      </w:r>
    </w:p>
    <w:p w14:paraId="468FF63D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E66957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Iglesias, Luis.  Confieso que he enseñado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, Buenos Aires, </w:t>
      </w:r>
      <w:proofErr w:type="spellStart"/>
      <w:r w:rsidR="00F10CF8" w:rsidRPr="00F10CF8">
        <w:rPr>
          <w:rFonts w:ascii="Arial" w:hAnsi="Arial" w:cs="Arial"/>
          <w:i/>
          <w:sz w:val="24"/>
          <w:szCs w:val="24"/>
        </w:rPr>
        <w:t>Papers</w:t>
      </w:r>
      <w:proofErr w:type="spellEnd"/>
      <w:r w:rsidR="00F10CF8" w:rsidRPr="00F10CF8">
        <w:rPr>
          <w:rFonts w:ascii="Arial" w:hAnsi="Arial" w:cs="Arial"/>
          <w:i/>
          <w:sz w:val="24"/>
          <w:szCs w:val="24"/>
        </w:rPr>
        <w:t xml:space="preserve"> Editores,</w:t>
      </w:r>
      <w:r w:rsidRPr="00F10CF8">
        <w:rPr>
          <w:rFonts w:ascii="Arial" w:hAnsi="Arial" w:cs="Arial"/>
          <w:i/>
          <w:sz w:val="24"/>
          <w:szCs w:val="24"/>
        </w:rPr>
        <w:t xml:space="preserve"> 2004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163E6A6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Kaplan y otros. La escuela: una segunda oportunidad frente a la exclusión. Buenos Aires. Ed. Novedades Educativas. </w:t>
      </w:r>
    </w:p>
    <w:p w14:paraId="2094696A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Meirieu, Philippe. La opción de educar y la responsabilidad pedagógica.</w:t>
      </w:r>
      <w:r w:rsidR="00F61F0C">
        <w:rPr>
          <w:rFonts w:ascii="Arial" w:hAnsi="Arial" w:cs="Arial"/>
          <w:i/>
          <w:sz w:val="24"/>
          <w:szCs w:val="24"/>
        </w:rPr>
        <w:t xml:space="preserve"> Conferencia brindada el 30 de o</w:t>
      </w:r>
      <w:r w:rsidRPr="00F10CF8">
        <w:rPr>
          <w:rFonts w:ascii="Arial" w:hAnsi="Arial" w:cs="Arial"/>
          <w:i/>
          <w:sz w:val="24"/>
          <w:szCs w:val="24"/>
        </w:rPr>
        <w:t>ctubre de 2013</w:t>
      </w:r>
      <w:r w:rsidR="00F61F0C">
        <w:rPr>
          <w:rFonts w:ascii="Arial" w:hAnsi="Arial" w:cs="Arial"/>
          <w:i/>
          <w:sz w:val="24"/>
          <w:szCs w:val="24"/>
        </w:rPr>
        <w:t>,</w:t>
      </w:r>
      <w:r w:rsidRPr="00F10CF8">
        <w:rPr>
          <w:rFonts w:ascii="Arial" w:hAnsi="Arial" w:cs="Arial"/>
          <w:i/>
          <w:sz w:val="24"/>
          <w:szCs w:val="24"/>
        </w:rPr>
        <w:t xml:space="preserve"> en el Ministerio de Educación de la República Argentina. </w:t>
      </w:r>
    </w:p>
    <w:p w14:paraId="789CCBC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Pineau, Pablo. Hijas de Sarmiento. Debates sobre género </w:t>
      </w:r>
      <w:r w:rsidR="00F61F0C">
        <w:rPr>
          <w:rFonts w:ascii="Arial" w:hAnsi="Arial" w:cs="Arial"/>
          <w:i/>
          <w:sz w:val="24"/>
          <w:szCs w:val="24"/>
        </w:rPr>
        <w:t>y docencia en los orígenes del Sistema Educativo Argentino. Ministerio de Educación,</w:t>
      </w:r>
      <w:r w:rsidRPr="00F10CF8">
        <w:rPr>
          <w:rFonts w:ascii="Arial" w:hAnsi="Arial" w:cs="Arial"/>
          <w:i/>
          <w:sz w:val="24"/>
          <w:szCs w:val="24"/>
        </w:rPr>
        <w:t xml:space="preserve"> 2011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32420A40" w14:textId="149F33B3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 xml:space="preserve">Rockwell, Elsie: </w:t>
      </w:r>
      <w:r w:rsidR="00071C8C" w:rsidRPr="00F10CF8">
        <w:rPr>
          <w:rFonts w:ascii="Arial" w:hAnsi="Arial" w:cs="Arial"/>
          <w:i/>
          <w:sz w:val="24"/>
          <w:szCs w:val="24"/>
        </w:rPr>
        <w:t>“La</w:t>
      </w:r>
      <w:r w:rsidRPr="00F10CF8">
        <w:rPr>
          <w:rFonts w:ascii="Arial" w:hAnsi="Arial" w:cs="Arial"/>
          <w:i/>
          <w:sz w:val="24"/>
          <w:szCs w:val="24"/>
        </w:rPr>
        <w:t xml:space="preserve"> dinámica Cultural en la Escuela” en Vivir entre escuelas relatos y presencias. Antología. Compilad</w:t>
      </w:r>
      <w:r w:rsidR="00F61F0C">
        <w:rPr>
          <w:rFonts w:ascii="Arial" w:hAnsi="Arial" w:cs="Arial"/>
          <w:i/>
          <w:sz w:val="24"/>
          <w:szCs w:val="24"/>
        </w:rPr>
        <w:t>o por N. Arata, J. C.</w:t>
      </w:r>
      <w:r w:rsidRPr="00F10CF8">
        <w:rPr>
          <w:rFonts w:ascii="Arial" w:hAnsi="Arial" w:cs="Arial"/>
          <w:i/>
          <w:sz w:val="24"/>
          <w:szCs w:val="24"/>
        </w:rPr>
        <w:t xml:space="preserve"> Esc</w:t>
      </w:r>
      <w:r w:rsidR="00F61F0C">
        <w:rPr>
          <w:rFonts w:ascii="Arial" w:hAnsi="Arial" w:cs="Arial"/>
          <w:i/>
          <w:sz w:val="24"/>
          <w:szCs w:val="24"/>
        </w:rPr>
        <w:t xml:space="preserve">alante, A. </w:t>
      </w:r>
      <w:proofErr w:type="spellStart"/>
      <w:r w:rsidR="00F61F0C">
        <w:rPr>
          <w:rFonts w:ascii="Arial" w:hAnsi="Arial" w:cs="Arial"/>
          <w:i/>
          <w:sz w:val="24"/>
          <w:szCs w:val="24"/>
        </w:rPr>
        <w:t>Padawer</w:t>
      </w:r>
      <w:proofErr w:type="spellEnd"/>
      <w:r w:rsidR="00F61F0C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>CABA, CLACSO, 2018.</w:t>
      </w:r>
    </w:p>
    <w:p w14:paraId="2A901065" w14:textId="673B3929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Sarlo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Beatriz.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 xml:space="preserve"> La máquina cultural, </w:t>
      </w:r>
      <w:r w:rsidR="00071C8C" w:rsidRPr="00F10CF8">
        <w:rPr>
          <w:rFonts w:ascii="Arial" w:hAnsi="Arial" w:cs="Arial"/>
          <w:i/>
          <w:sz w:val="24"/>
          <w:szCs w:val="24"/>
        </w:rPr>
        <w:t>Editorial,</w:t>
      </w:r>
      <w:r w:rsidRPr="00F10CF8">
        <w:rPr>
          <w:rFonts w:ascii="Arial" w:hAnsi="Arial" w:cs="Arial"/>
          <w:i/>
          <w:sz w:val="24"/>
          <w:szCs w:val="24"/>
        </w:rPr>
        <w:t xml:space="preserve"> Buenos Aires. 1996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</w:p>
    <w:p w14:paraId="73D1AFA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>.</w:t>
      </w:r>
      <w:r w:rsidR="00F61F0C">
        <w:rPr>
          <w:rFonts w:ascii="Arial" w:hAnsi="Arial" w:cs="Arial"/>
          <w:i/>
          <w:sz w:val="24"/>
          <w:szCs w:val="24"/>
        </w:rPr>
        <w:t xml:space="preserve"> </w:t>
      </w:r>
      <w:r w:rsidRPr="00F10CF8">
        <w:rPr>
          <w:rFonts w:ascii="Arial" w:hAnsi="Arial" w:cs="Arial"/>
          <w:i/>
          <w:sz w:val="24"/>
          <w:szCs w:val="24"/>
        </w:rPr>
        <w:t>“La concepción de la educación en la historia argentina previa a 1880”.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 1982.</w:t>
      </w:r>
      <w:r w:rsidR="00F61F0C">
        <w:rPr>
          <w:rFonts w:ascii="Arial" w:hAnsi="Arial" w:cs="Arial"/>
          <w:i/>
          <w:sz w:val="24"/>
          <w:szCs w:val="24"/>
        </w:rPr>
        <w:t xml:space="preserve"> Cap. 1</w:t>
      </w:r>
    </w:p>
    <w:p w14:paraId="4E4DA0DE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10CF8">
        <w:rPr>
          <w:rFonts w:ascii="Arial" w:hAnsi="Arial" w:cs="Arial"/>
          <w:i/>
          <w:sz w:val="24"/>
          <w:szCs w:val="24"/>
        </w:rPr>
        <w:t>Tedesco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>, Juan C</w:t>
      </w:r>
      <w:r w:rsidR="00F10CF8" w:rsidRPr="00F10CF8">
        <w:rPr>
          <w:rFonts w:ascii="Arial" w:hAnsi="Arial" w:cs="Arial"/>
          <w:i/>
          <w:sz w:val="24"/>
          <w:szCs w:val="24"/>
        </w:rPr>
        <w:t xml:space="preserve">. </w:t>
      </w:r>
      <w:r w:rsidRPr="00F10CF8">
        <w:rPr>
          <w:rFonts w:ascii="Arial" w:hAnsi="Arial" w:cs="Arial"/>
          <w:i/>
          <w:sz w:val="24"/>
          <w:szCs w:val="24"/>
        </w:rPr>
        <w:t xml:space="preserve"> La responsabilidad docente en el proceso de formación. Conferencia Magistral. Facultad de Ciencias Sociales. Universidad Nacional de Lomas de Zamora. 2009.</w:t>
      </w:r>
    </w:p>
    <w:p w14:paraId="13214BD4" w14:textId="77777777" w:rsidR="00B20CFF" w:rsidRPr="00F10CF8" w:rsidRDefault="00B20CFF" w:rsidP="00B20CFF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i/>
        </w:rPr>
      </w:pPr>
      <w:r w:rsidRPr="00F10CF8">
        <w:rPr>
          <w:rFonts w:ascii="Arial" w:hAnsi="Arial" w:cs="Arial"/>
          <w:i/>
          <w:sz w:val="24"/>
          <w:szCs w:val="24"/>
        </w:rPr>
        <w:t xml:space="preserve">Torres, Rosa M. Los múltiples Paulo Freires. Instituto </w:t>
      </w:r>
      <w:proofErr w:type="spellStart"/>
      <w:r w:rsidRPr="00F10CF8">
        <w:rPr>
          <w:rFonts w:ascii="Arial" w:hAnsi="Arial" w:cs="Arial"/>
          <w:i/>
          <w:sz w:val="24"/>
          <w:szCs w:val="24"/>
        </w:rPr>
        <w:t>Fronesis</w:t>
      </w:r>
      <w:proofErr w:type="spellEnd"/>
      <w:r w:rsidRPr="00F10CF8">
        <w:rPr>
          <w:rFonts w:ascii="Arial" w:hAnsi="Arial" w:cs="Arial"/>
          <w:i/>
          <w:sz w:val="24"/>
          <w:szCs w:val="24"/>
        </w:rPr>
        <w:t xml:space="preserve">. 1997. </w:t>
      </w:r>
    </w:p>
    <w:p w14:paraId="7F66BC0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2349868F" w14:textId="77777777" w:rsidR="00F10CF8" w:rsidRDefault="00F10CF8" w:rsidP="00F10CF8">
      <w:pPr>
        <w:pStyle w:val="Prrafodelista"/>
        <w:autoSpaceDE w:val="0"/>
        <w:autoSpaceDN w:val="0"/>
        <w:adjustRightInd w:val="0"/>
        <w:spacing w:after="0" w:line="276" w:lineRule="auto"/>
        <w:jc w:val="both"/>
      </w:pPr>
    </w:p>
    <w:p w14:paraId="56BBE03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953D4E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785D89F6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7829E27" w14:textId="77777777" w:rsidR="004240B7" w:rsidRPr="00195281" w:rsidRDefault="004240B7" w:rsidP="004240B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28F9FFE2" w14:textId="1D5EFB87" w:rsidR="004240B7" w:rsidRPr="00F61F0C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2D1EED">
        <w:rPr>
          <w:rFonts w:ascii="Arial" w:hAnsi="Arial" w:cs="Arial"/>
          <w:sz w:val="24"/>
          <w:szCs w:val="24"/>
        </w:rPr>
        <w:t xml:space="preserve">Unidades </w:t>
      </w:r>
      <w:r w:rsidR="00071C8C">
        <w:rPr>
          <w:rFonts w:ascii="Arial" w:hAnsi="Arial" w:cs="Arial"/>
          <w:sz w:val="24"/>
          <w:szCs w:val="24"/>
        </w:rPr>
        <w:t>1(mayo</w:t>
      </w:r>
      <w:r w:rsidR="002D1EED">
        <w:rPr>
          <w:rFonts w:ascii="Arial" w:hAnsi="Arial" w:cs="Arial"/>
          <w:sz w:val="24"/>
          <w:szCs w:val="24"/>
        </w:rPr>
        <w:t>- junio) y 2 (</w:t>
      </w:r>
      <w:r w:rsidR="00F61F0C">
        <w:rPr>
          <w:rFonts w:ascii="Arial" w:hAnsi="Arial" w:cs="Arial"/>
          <w:sz w:val="24"/>
          <w:szCs w:val="24"/>
        </w:rPr>
        <w:t xml:space="preserve"> junio-</w:t>
      </w:r>
      <w:r w:rsidR="002D1EED">
        <w:rPr>
          <w:rFonts w:ascii="Arial" w:hAnsi="Arial" w:cs="Arial"/>
          <w:sz w:val="24"/>
          <w:szCs w:val="24"/>
        </w:rPr>
        <w:t>julio)</w:t>
      </w:r>
      <w:r w:rsidR="00C43C6B">
        <w:rPr>
          <w:rFonts w:ascii="Arial" w:hAnsi="Arial" w:cs="Arial"/>
          <w:sz w:val="24"/>
          <w:szCs w:val="24"/>
        </w:rPr>
        <w:t>.</w:t>
      </w:r>
    </w:p>
    <w:p w14:paraId="19DA400B" w14:textId="77777777" w:rsidR="00F61F0C" w:rsidRPr="00195281" w:rsidRDefault="00F61F0C" w:rsidP="00F61F0C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s-MX"/>
        </w:rPr>
      </w:pPr>
    </w:p>
    <w:p w14:paraId="64D7AFA6" w14:textId="77777777" w:rsidR="004240B7" w:rsidRPr="00B93F01" w:rsidRDefault="004240B7" w:rsidP="004240B7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>:</w:t>
      </w:r>
      <w:r w:rsidR="00C43C6B">
        <w:rPr>
          <w:rFonts w:ascii="Arial" w:hAnsi="Arial" w:cs="Arial"/>
          <w:sz w:val="24"/>
          <w:szCs w:val="24"/>
          <w:lang w:val="es-MX"/>
        </w:rPr>
        <w:t xml:space="preserve"> </w:t>
      </w:r>
      <w:r w:rsidR="002D1EED">
        <w:rPr>
          <w:rFonts w:ascii="Arial" w:hAnsi="Arial" w:cs="Arial"/>
          <w:sz w:val="24"/>
          <w:szCs w:val="24"/>
          <w:lang w:val="es-MX"/>
        </w:rPr>
        <w:t>Unidades 3 (agosto –septiembre) y 4(</w:t>
      </w:r>
      <w:r w:rsidR="00C43C6B">
        <w:rPr>
          <w:rFonts w:ascii="Arial" w:hAnsi="Arial" w:cs="Arial"/>
          <w:sz w:val="24"/>
          <w:szCs w:val="24"/>
          <w:lang w:val="es-MX"/>
        </w:rPr>
        <w:t>octubre- noviembre)</w:t>
      </w:r>
    </w:p>
    <w:p w14:paraId="417A6259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1BD184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15FD68" w14:textId="77777777" w:rsidR="00071C8C" w:rsidRDefault="00071C8C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417EFC" w14:textId="01922D88" w:rsidR="004240B7" w:rsidRPr="00195281" w:rsidRDefault="004240B7" w:rsidP="004240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20B14EB5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D254255" w14:textId="77777777" w:rsidR="004240B7" w:rsidRDefault="004240B7" w:rsidP="004240B7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43C6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Criterios de evaluación</w:t>
      </w: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:</w:t>
      </w:r>
    </w:p>
    <w:p w14:paraId="296E82C8" w14:textId="77777777" w:rsidR="00C43C6B" w:rsidRPr="0048134E" w:rsidRDefault="00C43C6B" w:rsidP="00C43C6B">
      <w:pPr>
        <w:rPr>
          <w:rFonts w:ascii="Arial" w:hAnsi="Arial" w:cs="Arial"/>
          <w:b/>
          <w:i/>
          <w:u w:val="single"/>
        </w:rPr>
      </w:pPr>
    </w:p>
    <w:p w14:paraId="0F9C0C93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Lectura de la totalidad de la bibliografía.</w:t>
      </w:r>
    </w:p>
    <w:p w14:paraId="709B15A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10CF8">
        <w:rPr>
          <w:rFonts w:ascii="Arial" w:hAnsi="Arial" w:cs="Arial"/>
          <w:i/>
          <w:sz w:val="24"/>
          <w:szCs w:val="24"/>
        </w:rPr>
        <w:t>Responsabilidad en la realización de las tareas.</w:t>
      </w:r>
    </w:p>
    <w:p w14:paraId="089B897C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Participación activa en las clases (en aula virtual).</w:t>
      </w:r>
    </w:p>
    <w:p w14:paraId="51F6026F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Utilización adecuad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a de los conceptos pedagógicos </w:t>
      </w:r>
      <w:r w:rsidRPr="00F10CF8">
        <w:rPr>
          <w:rFonts w:ascii="Arial" w:hAnsi="Arial" w:cs="Arial"/>
          <w:i/>
          <w:sz w:val="24"/>
          <w:szCs w:val="24"/>
        </w:rPr>
        <w:t>en el análisis de diversas situaciones problemáticas.</w:t>
      </w:r>
    </w:p>
    <w:p w14:paraId="65C8327D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</w:t>
      </w:r>
      <w:r w:rsidR="00876B71" w:rsidRPr="00F10CF8">
        <w:rPr>
          <w:rFonts w:ascii="Arial" w:hAnsi="Arial" w:cs="Arial"/>
          <w:i/>
          <w:sz w:val="24"/>
          <w:szCs w:val="24"/>
        </w:rPr>
        <w:t xml:space="preserve">nálisis crítico de la realidad </w:t>
      </w:r>
      <w:r w:rsidRPr="00F10CF8">
        <w:rPr>
          <w:rFonts w:ascii="Arial" w:hAnsi="Arial" w:cs="Arial"/>
          <w:i/>
          <w:sz w:val="24"/>
          <w:szCs w:val="24"/>
        </w:rPr>
        <w:t>educativa actual.</w:t>
      </w:r>
    </w:p>
    <w:p w14:paraId="4C45E144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10CF8">
        <w:rPr>
          <w:rFonts w:ascii="Arial" w:hAnsi="Arial" w:cs="Arial"/>
          <w:i/>
          <w:sz w:val="24"/>
          <w:szCs w:val="24"/>
        </w:rPr>
        <w:t>Adecuada interpretación de las consignas dadas.</w:t>
      </w:r>
    </w:p>
    <w:p w14:paraId="2FDFD136" w14:textId="77777777" w:rsidR="00C43C6B" w:rsidRPr="00F10CF8" w:rsidRDefault="00C43C6B" w:rsidP="00C43C6B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Manejo del vocabulario específico.</w:t>
      </w:r>
    </w:p>
    <w:p w14:paraId="3869C07C" w14:textId="77777777" w:rsidR="004240B7" w:rsidRPr="00F10CF8" w:rsidRDefault="00C43C6B" w:rsidP="004240B7">
      <w:pPr>
        <w:numPr>
          <w:ilvl w:val="0"/>
          <w:numId w:val="8"/>
        </w:numPr>
        <w:spacing w:after="0" w:line="240" w:lineRule="auto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Establecer relaciones entre los conceptos trabajados.</w:t>
      </w:r>
    </w:p>
    <w:p w14:paraId="4C0A33E8" w14:textId="77777777" w:rsidR="004240B7" w:rsidRPr="00F10CF8" w:rsidRDefault="004240B7" w:rsidP="004240B7">
      <w:pPr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  <w:r w:rsidRPr="00F10CF8">
        <w:rPr>
          <w:rFonts w:ascii="Arial" w:hAnsi="Arial" w:cs="Arial"/>
          <w:sz w:val="24"/>
          <w:szCs w:val="24"/>
        </w:rPr>
        <w:t xml:space="preserve"> </w:t>
      </w:r>
    </w:p>
    <w:p w14:paraId="3E762379" w14:textId="77777777" w:rsidR="004240B7" w:rsidRPr="0038685F" w:rsidRDefault="004240B7" w:rsidP="004240B7">
      <w:pPr>
        <w:spacing w:after="0" w:line="240" w:lineRule="auto"/>
        <w:ind w:left="1080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553BAAC7" w14:textId="77777777" w:rsidR="004240B7" w:rsidRDefault="004240B7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137B9E" w14:textId="77777777" w:rsidR="00001B4B" w:rsidRPr="00195281" w:rsidRDefault="00001B4B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7A48BF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requerido de participación en las clases (acordado al inicio de la cursada).</w:t>
      </w:r>
    </w:p>
    <w:p w14:paraId="3145940A" w14:textId="77777777" w:rsidR="00C43C6B" w:rsidRPr="00F10CF8" w:rsidRDefault="00C43C6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554D1681" w14:textId="77777777" w:rsidR="00001B4B" w:rsidRPr="00F10CF8" w:rsidRDefault="00001B4B" w:rsidP="00001B4B">
      <w:pPr>
        <w:pStyle w:val="Prrafodelista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Análisis de problemáticas educativas, a partir de conceptos pedagógicos propuestos por la Cátedra.</w:t>
      </w:r>
    </w:p>
    <w:p w14:paraId="096528A9" w14:textId="77777777" w:rsidR="004240B7" w:rsidRPr="00001B4B" w:rsidRDefault="00C43C6B" w:rsidP="00001B4B">
      <w:pPr>
        <w:jc w:val="both"/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i/>
          <w:lang w:val="es-ES_tradnl"/>
        </w:rPr>
        <w:t xml:space="preserve">. </w:t>
      </w:r>
    </w:p>
    <w:p w14:paraId="443CA7EF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426038" w14:textId="77777777" w:rsidR="000021E8" w:rsidRDefault="000021E8" w:rsidP="004240B7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D58E0D" w14:textId="66034A32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19528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B7341C" w14:textId="77777777" w:rsidR="004240B7" w:rsidRPr="00195281" w:rsidRDefault="004240B7" w:rsidP="004240B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6D02B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Cumplir con el porcentaje de participación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requerido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>.</w:t>
      </w:r>
    </w:p>
    <w:p w14:paraId="6B7CCBB9" w14:textId="77777777" w:rsidR="00C43C6B" w:rsidRPr="00F10CF8" w:rsidRDefault="00C43C6B" w:rsidP="00001B4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i/>
          <w:sz w:val="24"/>
          <w:szCs w:val="24"/>
          <w:lang w:val="es-ES_tradnl"/>
        </w:rPr>
        <w:t>Aprobar   los trabajos prácticos</w:t>
      </w:r>
      <w:r w:rsidR="00001B4B" w:rsidRPr="00F10CF8">
        <w:rPr>
          <w:rFonts w:ascii="Arial" w:hAnsi="Arial" w:cs="Arial"/>
          <w:i/>
          <w:sz w:val="24"/>
          <w:szCs w:val="24"/>
          <w:lang w:val="es-ES_tradnl"/>
        </w:rPr>
        <w:t xml:space="preserve"> integradores</w:t>
      </w:r>
      <w:r w:rsidRPr="00F10CF8">
        <w:rPr>
          <w:rFonts w:ascii="Arial" w:hAnsi="Arial" w:cs="Arial"/>
          <w:i/>
          <w:sz w:val="24"/>
          <w:szCs w:val="24"/>
          <w:lang w:val="es-ES_tradnl"/>
        </w:rPr>
        <w:t xml:space="preserve"> (entregados en tiempo y forma).</w:t>
      </w:r>
    </w:p>
    <w:p w14:paraId="2DA06AB3" w14:textId="09ACC8E7" w:rsidR="00C43C6B" w:rsidRPr="00F10CF8" w:rsidRDefault="00C43C6B" w:rsidP="00001B4B">
      <w:pPr>
        <w:numPr>
          <w:ilvl w:val="0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Examen final integrador de los contenidos propuestos por la cátedra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dando cuenta de los dos trabajos presentados (uno por cada cuatrimestre) vislumbrando abordaje bibliográfico, vinculación de </w:t>
      </w:r>
      <w:r w:rsidR="000021E8">
        <w:rPr>
          <w:rFonts w:ascii="Arial" w:hAnsi="Arial" w:cs="Arial"/>
          <w:b/>
          <w:i/>
          <w:sz w:val="24"/>
          <w:szCs w:val="24"/>
          <w:lang w:val="es-ES_tradnl"/>
        </w:rPr>
        <w:t>estos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transversalidad de la bibliografía de cabecera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p w14:paraId="7E2A1D7B" w14:textId="0D8522FD" w:rsidR="00C43C6B" w:rsidRPr="00F10CF8" w:rsidRDefault="00C43C6B" w:rsidP="00001B4B">
      <w:pPr>
        <w:pStyle w:val="Prrafodelista"/>
        <w:numPr>
          <w:ilvl w:val="1"/>
          <w:numId w:val="9"/>
        </w:numPr>
        <w:spacing w:after="0" w:line="240" w:lineRule="auto"/>
        <w:rPr>
          <w:rFonts w:ascii="Arial" w:hAnsi="Arial" w:cs="Arial"/>
          <w:b/>
          <w:i/>
          <w:sz w:val="24"/>
          <w:szCs w:val="24"/>
          <w:lang w:val="es-ES_tradnl"/>
        </w:rPr>
      </w:pP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Se deberá presentar, antes de rendir el examen, 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el o los trabajos a partir de los cuales se desarrollará la mesa. </w:t>
      </w:r>
      <w:r w:rsidRPr="00F10CF8">
        <w:rPr>
          <w:rFonts w:ascii="Arial" w:hAnsi="Arial" w:cs="Arial"/>
          <w:b/>
          <w:i/>
          <w:sz w:val="24"/>
          <w:szCs w:val="24"/>
          <w:lang w:val="es-ES_tradnl"/>
        </w:rPr>
        <w:t xml:space="preserve"> Es de carácter obligatorio. Utilizar toda la bibliografía</w:t>
      </w:r>
      <w:r w:rsidR="00071C8C">
        <w:rPr>
          <w:rFonts w:ascii="Arial" w:hAnsi="Arial" w:cs="Arial"/>
          <w:b/>
          <w:i/>
          <w:sz w:val="24"/>
          <w:szCs w:val="24"/>
          <w:lang w:val="es-ES_tradnl"/>
        </w:rPr>
        <w:t xml:space="preserve"> y respetar los criterios de evaluación conocidos y </w:t>
      </w:r>
      <w:r w:rsidR="00A56E4E">
        <w:rPr>
          <w:rFonts w:ascii="Arial" w:hAnsi="Arial" w:cs="Arial"/>
          <w:b/>
          <w:i/>
          <w:sz w:val="24"/>
          <w:szCs w:val="24"/>
          <w:lang w:val="es-ES_tradnl"/>
        </w:rPr>
        <w:t>aceptados con anterioridad por cada estudiante.</w:t>
      </w:r>
    </w:p>
    <w:p w14:paraId="30B9EA53" w14:textId="77777777" w:rsidR="00C43C6B" w:rsidRPr="00F10CF8" w:rsidRDefault="00C43C6B" w:rsidP="00C43C6B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675F48B1" w14:textId="77777777" w:rsidR="004240B7" w:rsidRPr="00195281" w:rsidRDefault="004240B7" w:rsidP="004240B7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4D74A6A3" w14:textId="3C9C4E63" w:rsidR="0065338C" w:rsidRDefault="0065338C"/>
    <w:sectPr w:rsidR="0065338C" w:rsidSect="008E171A">
      <w:headerReference w:type="even" r:id="rId8"/>
      <w:headerReference w:type="default" r:id="rId9"/>
      <w:footerReference w:type="default" r:id="rId10"/>
      <w:pgSz w:w="11907" w:h="16839" w:code="9"/>
      <w:pgMar w:top="33" w:right="1275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FFBC3" w14:textId="77777777" w:rsidR="00425068" w:rsidRDefault="00425068" w:rsidP="00876B71">
      <w:pPr>
        <w:spacing w:after="0" w:line="240" w:lineRule="auto"/>
      </w:pPr>
      <w:r>
        <w:separator/>
      </w:r>
    </w:p>
  </w:endnote>
  <w:endnote w:type="continuationSeparator" w:id="0">
    <w:p w14:paraId="3FB7D5FD" w14:textId="77777777" w:rsidR="00425068" w:rsidRDefault="00425068" w:rsidP="0087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A7E2" w14:textId="77777777" w:rsidR="00DC224E" w:rsidRPr="00DC224E" w:rsidRDefault="00066ADF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048A5469" w14:textId="77777777" w:rsidR="00045AAA" w:rsidRDefault="00425068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9D4E250" w14:textId="77777777" w:rsidR="00F51D0D" w:rsidRPr="00045AAA" w:rsidRDefault="00066ADF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AÑO/S</w:t>
    </w:r>
    <w:r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2021</w:t>
    </w:r>
  </w:p>
  <w:p w14:paraId="06FAEA50" w14:textId="77777777" w:rsidR="00C02926" w:rsidRDefault="00425068" w:rsidP="00045AA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816D0" w14:textId="77777777" w:rsidR="00425068" w:rsidRDefault="00425068" w:rsidP="00876B71">
      <w:pPr>
        <w:spacing w:after="0" w:line="240" w:lineRule="auto"/>
      </w:pPr>
      <w:r>
        <w:separator/>
      </w:r>
    </w:p>
  </w:footnote>
  <w:footnote w:type="continuationSeparator" w:id="0">
    <w:p w14:paraId="13CD34EB" w14:textId="77777777" w:rsidR="00425068" w:rsidRDefault="00425068" w:rsidP="0087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43BF" w14:textId="77777777" w:rsidR="00C02926" w:rsidRDefault="00425068">
    <w:pPr>
      <w:pStyle w:val="Encabezado"/>
    </w:pPr>
  </w:p>
  <w:p w14:paraId="22ABCF1B" w14:textId="77777777" w:rsidR="00377E07" w:rsidRDefault="00066ADF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6"/>
      <w:gridCol w:w="7029"/>
    </w:tblGrid>
    <w:tr w:rsidR="00E93F6C" w:rsidRPr="00045AAA" w14:paraId="7F25026F" w14:textId="77777777" w:rsidTr="00E93F6C">
      <w:trPr>
        <w:trHeight w:val="2021"/>
        <w:jc w:val="right"/>
      </w:trPr>
      <w:tc>
        <w:tcPr>
          <w:tcW w:w="3261" w:type="dxa"/>
        </w:tcPr>
        <w:p w14:paraId="6E9BA80D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>
            <w:rPr>
              <w:rFonts w:ascii="Arial" w:hAnsi="Arial" w:cs="Arial"/>
              <w:b/>
              <w:i w:val="0"/>
              <w:noProof/>
              <w:color w:val="000000" w:themeColor="text1"/>
              <w:szCs w:val="18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4571D645" wp14:editId="3B35E3D1">
                <wp:simplePos x="0" y="0"/>
                <wp:positionH relativeFrom="column">
                  <wp:posOffset>495300</wp:posOffset>
                </wp:positionH>
                <wp:positionV relativeFrom="paragraph">
                  <wp:posOffset>-1905</wp:posOffset>
                </wp:positionV>
                <wp:extent cx="950898" cy="866140"/>
                <wp:effectExtent l="0" t="0" r="0" b="0"/>
                <wp:wrapNone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3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898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8AE9B1" w14:textId="77777777" w:rsidR="008313A3" w:rsidRDefault="00425068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0340597" w14:textId="77777777" w:rsidR="008313A3" w:rsidRDefault="00425068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26C746FA" w14:textId="77777777" w:rsidR="008313A3" w:rsidRDefault="00425068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45FAA57C" w14:textId="77777777" w:rsidR="008313A3" w:rsidRDefault="00425068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BAB5685" w14:textId="77777777" w:rsidR="008313A3" w:rsidRDefault="00425068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3723094E" w14:textId="77777777" w:rsidR="008313A3" w:rsidRDefault="00425068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</w:p>
        <w:p w14:paraId="5628B8C5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Provincia de Buenos Aires</w:t>
          </w:r>
        </w:p>
        <w:p w14:paraId="734549AF" w14:textId="77777777" w:rsidR="00E93F6C" w:rsidRPr="00DB540A" w:rsidRDefault="00066ADF" w:rsidP="00045AAA">
          <w:pPr>
            <w:pStyle w:val="Ttulo"/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Cultura y Educación</w:t>
          </w:r>
        </w:p>
        <w:p w14:paraId="4428C2E6" w14:textId="77777777" w:rsidR="00E93F6C" w:rsidRPr="00045AAA" w:rsidRDefault="00066ADF" w:rsidP="00045AAA">
          <w:pPr>
            <w:pStyle w:val="Ttulo"/>
            <w:rPr>
              <w:rFonts w:ascii="Arial" w:hAnsi="Arial" w:cs="Arial"/>
              <w:b/>
              <w:i w:val="0"/>
              <w:color w:val="000000" w:themeColor="text1"/>
              <w:szCs w:val="18"/>
            </w:rPr>
          </w:pPr>
          <w:r w:rsidRPr="00DB540A">
            <w:rPr>
              <w:rFonts w:eastAsia="Adobe Song Std L"/>
              <w:b/>
              <w:i w:val="0"/>
              <w:color w:val="000000" w:themeColor="text1"/>
              <w:sz w:val="16"/>
              <w:szCs w:val="18"/>
            </w:rPr>
            <w:t>Dirección de Educación Superior Docente Inicial</w:t>
          </w:r>
        </w:p>
      </w:tc>
      <w:tc>
        <w:tcPr>
          <w:tcW w:w="7620" w:type="dxa"/>
        </w:tcPr>
        <w:p w14:paraId="6AC9C300" w14:textId="77777777" w:rsidR="00E93F6C" w:rsidRPr="00E93F6C" w:rsidRDefault="00066ADF" w:rsidP="00D12C8D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Instituto Superior de Formación Docente y Técnica Nº 46</w:t>
          </w:r>
        </w:p>
        <w:p w14:paraId="594AC1D9" w14:textId="77777777" w:rsidR="00E93F6C" w:rsidRPr="00E93F6C" w:rsidRDefault="00066ADF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8"/>
              <w:szCs w:val="18"/>
              <w:lang w:val="es-AR"/>
            </w:rPr>
            <w:t>“2 de abril de 1982”</w:t>
          </w:r>
        </w:p>
        <w:p w14:paraId="23FB7C92" w14:textId="77777777" w:rsidR="00E93F6C" w:rsidRPr="00E93F6C" w:rsidRDefault="00425068" w:rsidP="00045AAA">
          <w:pPr>
            <w:pStyle w:val="Ttulo"/>
            <w:rPr>
              <w:b/>
              <w:i w:val="0"/>
              <w:color w:val="000000" w:themeColor="text1"/>
              <w:sz w:val="28"/>
              <w:szCs w:val="18"/>
              <w:lang w:val="es-AR"/>
            </w:rPr>
          </w:pPr>
        </w:p>
        <w:p w14:paraId="01E6C59C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Sede: Av. Pueyrredón 1250</w:t>
          </w:r>
        </w:p>
        <w:p w14:paraId="0D37999D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>Sub-sede: Medrano 90</w:t>
          </w:r>
        </w:p>
        <w:p w14:paraId="290CC866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0"/>
              <w:szCs w:val="18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 Ramos Mejía</w:t>
          </w:r>
          <w:r>
            <w:rPr>
              <w:b/>
              <w:i w:val="0"/>
              <w:color w:val="000000" w:themeColor="text1"/>
              <w:sz w:val="20"/>
              <w:szCs w:val="18"/>
            </w:rPr>
            <w:t>.</w:t>
          </w:r>
          <w:r w:rsidRPr="00E93F6C">
            <w:rPr>
              <w:b/>
              <w:i w:val="0"/>
              <w:color w:val="000000" w:themeColor="text1"/>
              <w:sz w:val="20"/>
              <w:szCs w:val="18"/>
            </w:rPr>
            <w:t xml:space="preserve">, La Matanza </w:t>
          </w:r>
        </w:p>
        <w:p w14:paraId="6A70A98A" w14:textId="77777777" w:rsidR="00E93F6C" w:rsidRPr="00E93F6C" w:rsidRDefault="00066ADF" w:rsidP="00E93F6C">
          <w:pPr>
            <w:pStyle w:val="Ttulo"/>
            <w:rPr>
              <w:b/>
              <w:i w:val="0"/>
              <w:color w:val="000000" w:themeColor="text1"/>
              <w:sz w:val="22"/>
              <w:szCs w:val="18"/>
              <w:lang w:val="es-AR"/>
            </w:rPr>
          </w:pPr>
          <w:r w:rsidRPr="00E93F6C">
            <w:rPr>
              <w:b/>
              <w:i w:val="0"/>
              <w:color w:val="000000" w:themeColor="text1"/>
              <w:sz w:val="20"/>
              <w:szCs w:val="18"/>
              <w:lang w:val="es-AR"/>
            </w:rPr>
            <w:t xml:space="preserve">Te:+54 011 4658-6285  </w:t>
          </w:r>
        </w:p>
      </w:tc>
    </w:tr>
  </w:tbl>
  <w:p w14:paraId="49DB690A" w14:textId="1F3885C3" w:rsidR="00C02926" w:rsidRPr="00C02926" w:rsidRDefault="00066ADF" w:rsidP="00C02926">
    <w:pPr>
      <w:pStyle w:val="Encabezado"/>
      <w:tabs>
        <w:tab w:val="clear" w:pos="4419"/>
        <w:tab w:val="center" w:pos="4820"/>
      </w:tabs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b/>
        <w:i/>
        <w:color w:val="000000" w:themeColor="text1"/>
        <w:sz w:val="18"/>
        <w:szCs w:val="18"/>
      </w:rPr>
      <w:t>-----------------------------------------------------------------------------------------------------------------------------------------------------------------------</w:t>
    </w:r>
  </w:p>
  <w:p w14:paraId="01598345" w14:textId="77777777" w:rsidR="00FD15DD" w:rsidRDefault="00425068" w:rsidP="00FD15DD">
    <w:pPr>
      <w:pStyle w:val="Encabezado"/>
      <w:tabs>
        <w:tab w:val="clear" w:pos="4419"/>
        <w:tab w:val="center" w:pos="4820"/>
      </w:tabs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727"/>
      </v:shape>
    </w:pict>
  </w:numPicBullet>
  <w:abstractNum w:abstractNumId="0" w15:restartNumberingAfterBreak="0">
    <w:nsid w:val="068D06B4"/>
    <w:multiLevelType w:val="hybridMultilevel"/>
    <w:tmpl w:val="C88639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0B5"/>
    <w:multiLevelType w:val="hybridMultilevel"/>
    <w:tmpl w:val="A510E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E5974"/>
    <w:multiLevelType w:val="hybridMultilevel"/>
    <w:tmpl w:val="0F5E0CCE"/>
    <w:lvl w:ilvl="0" w:tplc="0C0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207302F9"/>
    <w:multiLevelType w:val="hybridMultilevel"/>
    <w:tmpl w:val="6846C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417"/>
    <w:multiLevelType w:val="hybridMultilevel"/>
    <w:tmpl w:val="3C96AA88"/>
    <w:lvl w:ilvl="0" w:tplc="0C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BA064F0"/>
    <w:multiLevelType w:val="hybridMultilevel"/>
    <w:tmpl w:val="3F2CDBE6"/>
    <w:lvl w:ilvl="0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2D846A49"/>
    <w:multiLevelType w:val="hybridMultilevel"/>
    <w:tmpl w:val="9E968E86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BB4634"/>
    <w:multiLevelType w:val="hybridMultilevel"/>
    <w:tmpl w:val="FCEA3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5691D"/>
    <w:multiLevelType w:val="hybridMultilevel"/>
    <w:tmpl w:val="A2286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00025"/>
    <w:multiLevelType w:val="hybridMultilevel"/>
    <w:tmpl w:val="4D24D8B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B4A1B"/>
    <w:multiLevelType w:val="hybridMultilevel"/>
    <w:tmpl w:val="5546C82E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680966A9"/>
    <w:multiLevelType w:val="hybridMultilevel"/>
    <w:tmpl w:val="7C844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50D52"/>
    <w:multiLevelType w:val="hybridMultilevel"/>
    <w:tmpl w:val="534C089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B092E"/>
    <w:multiLevelType w:val="hybridMultilevel"/>
    <w:tmpl w:val="C58879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0"/>
  </w:num>
  <w:num w:numId="13">
    <w:abstractNumId w:val="14"/>
  </w:num>
  <w:num w:numId="14">
    <w:abstractNumId w:val="16"/>
  </w:num>
  <w:num w:numId="15">
    <w:abstractNumId w:val="1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B7"/>
    <w:rsid w:val="00001B4B"/>
    <w:rsid w:val="000021E8"/>
    <w:rsid w:val="00041D79"/>
    <w:rsid w:val="00066ADF"/>
    <w:rsid w:val="00071C8C"/>
    <w:rsid w:val="000C1100"/>
    <w:rsid w:val="000C49A8"/>
    <w:rsid w:val="002D1EED"/>
    <w:rsid w:val="003F53DB"/>
    <w:rsid w:val="004240B7"/>
    <w:rsid w:val="00425068"/>
    <w:rsid w:val="0052309B"/>
    <w:rsid w:val="0065338C"/>
    <w:rsid w:val="00752C41"/>
    <w:rsid w:val="008427A6"/>
    <w:rsid w:val="008427E7"/>
    <w:rsid w:val="00876B71"/>
    <w:rsid w:val="008A0DCA"/>
    <w:rsid w:val="008C586E"/>
    <w:rsid w:val="008E171A"/>
    <w:rsid w:val="0096704B"/>
    <w:rsid w:val="00A374EB"/>
    <w:rsid w:val="00A56E4E"/>
    <w:rsid w:val="00B20CFF"/>
    <w:rsid w:val="00C43C6B"/>
    <w:rsid w:val="00E458EE"/>
    <w:rsid w:val="00F10CF8"/>
    <w:rsid w:val="00F261F4"/>
    <w:rsid w:val="00F61F0C"/>
    <w:rsid w:val="00FD6BBF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3137"/>
  <w15:chartTrackingRefBased/>
  <w15:docId w15:val="{6440D046-947F-4B83-A494-5B13022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B7"/>
    <w:rPr>
      <w:rFonts w:ascii="Calibri" w:eastAsia="Calibri" w:hAnsi="Calibri" w:cs="Times New Roman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0B7"/>
    <w:rPr>
      <w:rFonts w:ascii="Calibri" w:eastAsia="Calibri" w:hAnsi="Calibri" w:cs="Times New Roman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240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0B7"/>
    <w:rPr>
      <w:rFonts w:ascii="Calibri" w:eastAsia="Calibri" w:hAnsi="Calibri" w:cs="Times New Roman"/>
      <w:lang w:val="es-AR"/>
    </w:rPr>
  </w:style>
  <w:style w:type="paragraph" w:styleId="Ttulo">
    <w:name w:val="Title"/>
    <w:basedOn w:val="Normal"/>
    <w:link w:val="TtuloCar"/>
    <w:qFormat/>
    <w:rsid w:val="004240B7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4240B7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240B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240B7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13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ntoseguido.com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1416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Marcelo Soubie</cp:lastModifiedBy>
  <cp:revision>2</cp:revision>
  <dcterms:created xsi:type="dcterms:W3CDTF">2021-06-02T18:28:00Z</dcterms:created>
  <dcterms:modified xsi:type="dcterms:W3CDTF">2021-06-02T18:28:00Z</dcterms:modified>
</cp:coreProperties>
</file>